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E0B8" w14:textId="09112DC6" w:rsidR="00890AEF" w:rsidRDefault="00890AEF">
      <w:r>
        <w:t xml:space="preserve">Dear </w:t>
      </w:r>
      <w:r w:rsidR="00BC46E4">
        <w:t>Brothers and Sisters in Christ,</w:t>
      </w:r>
    </w:p>
    <w:p w14:paraId="00340E40" w14:textId="77777777" w:rsidR="00890AEF" w:rsidRDefault="00890AEF"/>
    <w:p w14:paraId="42A9030B" w14:textId="4AE9A38C" w:rsidR="006B638C" w:rsidRDefault="006B638C">
      <w:r>
        <w:t>By now you are aware that the Referendum for Recognition of Aboriginal and Torres Strait Islander peoples and an enshrined Voice in the Constitution will be held on Saturday 14</w:t>
      </w:r>
      <w:r w:rsidRPr="006B638C">
        <w:rPr>
          <w:vertAlign w:val="superscript"/>
        </w:rPr>
        <w:t>th</w:t>
      </w:r>
      <w:r>
        <w:t xml:space="preserve"> October.</w:t>
      </w:r>
    </w:p>
    <w:p w14:paraId="262CA1FA" w14:textId="77777777" w:rsidR="006B638C" w:rsidRDefault="006B638C"/>
    <w:p w14:paraId="7AF60EF3" w14:textId="52045EF3" w:rsidR="006B638C" w:rsidRDefault="006B638C">
      <w:r>
        <w:t xml:space="preserve">Australian Faith communities have come together to declare a National Weekend of payer for the Referendum commencing Friday </w:t>
      </w:r>
      <w:r w:rsidR="00E2632A">
        <w:t>8</w:t>
      </w:r>
      <w:r w:rsidRPr="006B638C">
        <w:rPr>
          <w:vertAlign w:val="superscript"/>
        </w:rPr>
        <w:t>th</w:t>
      </w:r>
      <w:r>
        <w:t xml:space="preserve"> September. A range of major events are being organised in the major capital cities and I have attached detailed calendar of events and an explainer to this email. The explainer outlines how you can be involved and provides links to resources which may be useful.</w:t>
      </w:r>
    </w:p>
    <w:p w14:paraId="1E6E3E98" w14:textId="77777777" w:rsidR="006B638C" w:rsidRDefault="006B638C"/>
    <w:p w14:paraId="4949F27F" w14:textId="7B1D0D29" w:rsidR="006B638C" w:rsidRDefault="006B638C">
      <w:r>
        <w:t xml:space="preserve">I would ask that when you report on your event that you copy </w:t>
      </w:r>
      <w:r w:rsidR="00890AEF">
        <w:t xml:space="preserve">me in at </w:t>
      </w:r>
      <w:hyperlink r:id="rId5" w:history="1">
        <w:r w:rsidR="00890AEF" w:rsidRPr="000F76A6">
          <w:rPr>
            <w:rStyle w:val="Hyperlink"/>
          </w:rPr>
          <w:t>gloughrey@melbourneanglican.org</w:t>
        </w:r>
      </w:hyperlink>
      <w:r>
        <w:t xml:space="preserve"> for our records</w:t>
      </w:r>
      <w:r w:rsidR="00890AEF">
        <w:t>.</w:t>
      </w:r>
    </w:p>
    <w:p w14:paraId="3BC363B4" w14:textId="77777777" w:rsidR="006B638C" w:rsidRDefault="006B638C"/>
    <w:p w14:paraId="687C4C57" w14:textId="71EBC86B" w:rsidR="006B638C" w:rsidRDefault="006B638C">
      <w:r>
        <w:t>In addition, I have added the following:</w:t>
      </w:r>
    </w:p>
    <w:p w14:paraId="2E2E5FAB" w14:textId="77777777" w:rsidR="006B638C" w:rsidRDefault="006B638C"/>
    <w:p w14:paraId="708CCC7B" w14:textId="60FF7EC0" w:rsidR="00ED37FC" w:rsidRPr="00ED37FC" w:rsidRDefault="006B638C" w:rsidP="005B5743">
      <w:pPr>
        <w:pStyle w:val="ListParagraph"/>
        <w:numPr>
          <w:ilvl w:val="0"/>
          <w:numId w:val="1"/>
        </w:numPr>
      </w:pPr>
      <w:r w:rsidRPr="005B5743">
        <w:rPr>
          <w:b/>
          <w:bCs/>
        </w:rPr>
        <w:t>A Statement of the Heart prayer service approved for use in the Diocese of Melbourne</w:t>
      </w:r>
      <w:r w:rsidR="005B5743" w:rsidRPr="005B5743">
        <w:rPr>
          <w:b/>
          <w:bCs/>
        </w:rPr>
        <w:t xml:space="preserve"> is in the attachment to this document</w:t>
      </w:r>
      <w:r w:rsidRPr="005B5743">
        <w:rPr>
          <w:b/>
          <w:bCs/>
        </w:rPr>
        <w:t>.</w:t>
      </w:r>
      <w:r w:rsidR="00ED37FC" w:rsidRPr="005B5743">
        <w:rPr>
          <w:b/>
          <w:bCs/>
        </w:rPr>
        <w:t xml:space="preserve"> </w:t>
      </w:r>
      <w:r w:rsidR="00ED37FC">
        <w:t xml:space="preserve">This service is designed to be most effective done in a circle with the words Voice, Treaty, </w:t>
      </w:r>
      <w:r w:rsidR="005B5743">
        <w:t>Truth,</w:t>
      </w:r>
      <w:r w:rsidR="00ED37FC">
        <w:t xml:space="preserve"> and Makarrata on the floor in a circle as well. The readings for Sunday 10</w:t>
      </w:r>
      <w:r w:rsidR="00ED37FC" w:rsidRPr="005B5743">
        <w:rPr>
          <w:vertAlign w:val="superscript"/>
        </w:rPr>
        <w:t>th</w:t>
      </w:r>
      <w:r w:rsidR="00ED37FC">
        <w:t xml:space="preserve"> September are </w:t>
      </w:r>
      <w:r w:rsidR="00ED37FC" w:rsidRPr="005B5743">
        <w:rPr>
          <w:b/>
          <w:bCs/>
        </w:rPr>
        <w:t xml:space="preserve">Matthew 18:10-20, Romans13:1-10, Psalm 148, Exodus 12:1-14. </w:t>
      </w:r>
      <w:r w:rsidR="00ED37FC">
        <w:t xml:space="preserve">These are challenging readings </w:t>
      </w:r>
      <w:r w:rsidR="005B5743">
        <w:t>but with care can be a way into the whole story about our history and how a Voice can lead us forward into the Promised land where all are treated equally. More resources on these texts will be posted on redshoeswalking.net/voice next week.</w:t>
      </w:r>
    </w:p>
    <w:p w14:paraId="0CFB0310" w14:textId="648D81BE" w:rsidR="006B638C" w:rsidRDefault="006B638C"/>
    <w:p w14:paraId="5C28A5EE" w14:textId="6461201A" w:rsidR="006B638C" w:rsidRDefault="006B638C" w:rsidP="005B5743">
      <w:pPr>
        <w:pStyle w:val="ListParagraph"/>
        <w:numPr>
          <w:ilvl w:val="0"/>
          <w:numId w:val="1"/>
        </w:numPr>
      </w:pPr>
      <w:r>
        <w:t xml:space="preserve">A link to </w:t>
      </w:r>
      <w:r w:rsidR="00ED37FC">
        <w:t xml:space="preserve">a YouTube playlist that has a video of the Statement being read. </w:t>
      </w:r>
      <w:hyperlink r:id="rId6" w:history="1">
        <w:r w:rsidR="00ED37FC" w:rsidRPr="000F76A6">
          <w:rPr>
            <w:rStyle w:val="Hyperlink"/>
          </w:rPr>
          <w:t>https://www.youtube.com/playlist?list=PLY3i9R2T7IvCp8EUFBZqcqn5PV5AFRA5F</w:t>
        </w:r>
      </w:hyperlink>
    </w:p>
    <w:p w14:paraId="537C48C9" w14:textId="77777777" w:rsidR="005B5743" w:rsidRDefault="005B5743"/>
    <w:p w14:paraId="51B22931" w14:textId="3E2CC1B5" w:rsidR="00890AEF" w:rsidRDefault="00890AEF" w:rsidP="00890AEF">
      <w:pPr>
        <w:pStyle w:val="ListParagraph"/>
        <w:numPr>
          <w:ilvl w:val="0"/>
          <w:numId w:val="1"/>
        </w:numPr>
      </w:pPr>
      <w:r>
        <w:t>A link to an excellent musical video written by Peter Bran</w:t>
      </w:r>
      <w:r w:rsidR="00B06851">
        <w:t>jerdp</w:t>
      </w:r>
      <w:r>
        <w:t>o</w:t>
      </w:r>
      <w:r w:rsidR="00B06851">
        <w:t>r</w:t>
      </w:r>
      <w:r>
        <w:t>n &amp; Michelle McDonald.</w:t>
      </w:r>
      <w:r w:rsidRPr="00890AEF">
        <w:t xml:space="preserve"> </w:t>
      </w:r>
      <w:hyperlink r:id="rId7" w:history="1">
        <w:r w:rsidRPr="000F76A6">
          <w:rPr>
            <w:rStyle w:val="Hyperlink"/>
          </w:rPr>
          <w:t>https://youtu.be/sxIV_tM3T18?si=BTk-j0LG42jiqDhT</w:t>
        </w:r>
      </w:hyperlink>
    </w:p>
    <w:p w14:paraId="0F412842" w14:textId="77777777" w:rsidR="00890AEF" w:rsidRDefault="00890AEF"/>
    <w:p w14:paraId="2D0B3679" w14:textId="77777777" w:rsidR="005B5743" w:rsidRDefault="005B5743" w:rsidP="005B5743">
      <w:pPr>
        <w:pStyle w:val="ListParagraph"/>
        <w:numPr>
          <w:ilvl w:val="0"/>
          <w:numId w:val="1"/>
        </w:numPr>
      </w:pPr>
      <w:r>
        <w:t xml:space="preserve">A link to the ABM webpage with a </w:t>
      </w:r>
      <w:r w:rsidRPr="005B5743">
        <w:rPr>
          <w:b/>
          <w:bCs/>
        </w:rPr>
        <w:t xml:space="preserve">“Prayer for the Voice” </w:t>
      </w:r>
      <w:r>
        <w:t>that can be used.</w:t>
      </w:r>
      <w:r w:rsidRPr="006B638C">
        <w:t xml:space="preserve"> </w:t>
      </w:r>
      <w:hyperlink r:id="rId8" w:history="1">
        <w:r w:rsidRPr="000F76A6">
          <w:rPr>
            <w:rStyle w:val="Hyperlink"/>
          </w:rPr>
          <w:t>https://www.abmission.org/resources/the-voice-referendum/</w:t>
        </w:r>
      </w:hyperlink>
    </w:p>
    <w:p w14:paraId="75C40FE0" w14:textId="77777777" w:rsidR="005B5743" w:rsidRDefault="005B5743" w:rsidP="00890AEF">
      <w:pPr>
        <w:shd w:val="clear" w:color="auto" w:fill="FFFFFF"/>
        <w:spacing w:line="240" w:lineRule="atLeast"/>
        <w:textAlignment w:val="baseline"/>
        <w:outlineLvl w:val="2"/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</w:pPr>
    </w:p>
    <w:p w14:paraId="7B8C640A" w14:textId="622D0FCD" w:rsidR="005B5743" w:rsidRDefault="005B5743" w:rsidP="005B5743">
      <w:pPr>
        <w:shd w:val="clear" w:color="auto" w:fill="FFFFFF"/>
        <w:spacing w:line="240" w:lineRule="atLeast"/>
        <w:ind w:left="720"/>
        <w:textAlignment w:val="baseline"/>
        <w:outlineLvl w:val="2"/>
        <w:rPr>
          <w:rFonts w:eastAsia="Times New Roman" w:cstheme="minorHAnsi"/>
          <w:b/>
          <w:bCs/>
          <w:color w:val="1C201F"/>
          <w:spacing w:val="8"/>
          <w:kern w:val="0"/>
          <w:lang w:eastAsia="en-GB"/>
          <w14:ligatures w14:val="none"/>
        </w:rPr>
      </w:pPr>
      <w:r w:rsidRPr="005B5743">
        <w:rPr>
          <w:rFonts w:eastAsia="Times New Roman" w:cstheme="minorHAnsi"/>
          <w:b/>
          <w:bCs/>
          <w:color w:val="1C201F"/>
          <w:spacing w:val="8"/>
          <w:kern w:val="0"/>
          <w:lang w:eastAsia="en-GB"/>
          <w14:ligatures w14:val="none"/>
        </w:rPr>
        <w:t>Prayer for the Voice</w:t>
      </w:r>
    </w:p>
    <w:p w14:paraId="714E2598" w14:textId="77777777" w:rsidR="005B5743" w:rsidRPr="005B5743" w:rsidRDefault="005B5743" w:rsidP="005B5743">
      <w:pPr>
        <w:shd w:val="clear" w:color="auto" w:fill="FFFFFF"/>
        <w:spacing w:line="240" w:lineRule="atLeast"/>
        <w:ind w:left="720"/>
        <w:textAlignment w:val="baseline"/>
        <w:outlineLvl w:val="2"/>
        <w:rPr>
          <w:rFonts w:eastAsia="Times New Roman" w:cstheme="minorHAnsi"/>
          <w:b/>
          <w:bCs/>
          <w:color w:val="1C201F"/>
          <w:spacing w:val="8"/>
          <w:kern w:val="0"/>
          <w:lang w:eastAsia="en-GB"/>
          <w14:ligatures w14:val="none"/>
        </w:rPr>
      </w:pPr>
    </w:p>
    <w:p w14:paraId="2E34E8F6" w14:textId="2D0178FE" w:rsidR="004D4334" w:rsidRPr="004D4334" w:rsidRDefault="005B5743" w:rsidP="004D4334">
      <w:pPr>
        <w:shd w:val="clear" w:color="auto" w:fill="FFFFFF"/>
        <w:ind w:left="720"/>
        <w:textAlignment w:val="baseline"/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</w:pPr>
      <w:r w:rsidRPr="005B5743"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  <w:t>God who listens,</w:t>
      </w:r>
      <w:r w:rsidRPr="005B5743"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  <w:br/>
        <w:t>open our hearts to hear the gentle invitation of those without a voice;</w:t>
      </w:r>
      <w:r w:rsidRPr="005B5743"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  <w:br/>
        <w:t>placeless and dispossessed of all that was theirs,</w:t>
      </w:r>
      <w:r w:rsidRPr="005B5743"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  <w:br/>
        <w:t>instead of anger, revenge or blame,</w:t>
      </w:r>
      <w:r w:rsidRPr="005B5743"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  <w:br/>
        <w:t>they offer in their open hand absurd generosity,</w:t>
      </w:r>
      <w:r w:rsidRPr="005B5743"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  <w:br/>
        <w:t>an act of transformational forgiveness</w:t>
      </w:r>
      <w:r w:rsidRPr="005B5743"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  <w:br/>
        <w:t>from the centre of their being to ours:</w:t>
      </w:r>
      <w:r w:rsidRPr="005B5743"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  <w:br/>
        <w:t>May we sense the integrity of country speaking to country, body to body;</w:t>
      </w:r>
      <w:r w:rsidRPr="005B5743"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  <w:br/>
        <w:t>and find within ourselves the humility to accept and journey together,</w:t>
      </w:r>
      <w:r w:rsidRPr="005B5743"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  <w:br/>
        <w:t>to become our nation’s better future,</w:t>
      </w:r>
      <w:r w:rsidRPr="005B5743"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  <w:br/>
        <w:t>resolving our colonial memory, Australia’s original sin.</w:t>
      </w:r>
      <w:r w:rsidRPr="005B5743"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  <w:br/>
        <w:t>As Jesus gave his body for ours,</w:t>
      </w:r>
      <w:r w:rsidRPr="005B5743"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  <w:br/>
        <w:t>help us to receive and pass on this gift of new life,</w:t>
      </w:r>
      <w:r w:rsidRPr="005B5743"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  <w:br/>
        <w:t>for his name’s sake.</w:t>
      </w:r>
      <w:r w:rsidRPr="005B5743">
        <w:rPr>
          <w:rFonts w:eastAsia="Times New Roman" w:cstheme="minorHAnsi"/>
          <w:color w:val="1C201F"/>
          <w:spacing w:val="8"/>
          <w:kern w:val="0"/>
          <w:lang w:eastAsia="en-GB"/>
          <w14:ligatures w14:val="none"/>
        </w:rPr>
        <w:br/>
        <w:t>Amen.</w:t>
      </w:r>
    </w:p>
    <w:p w14:paraId="29D2852B" w14:textId="67726419" w:rsidR="005B5743" w:rsidRPr="005B5743" w:rsidRDefault="005B5743">
      <w:pPr>
        <w:rPr>
          <w:b/>
          <w:bCs/>
        </w:rPr>
      </w:pPr>
      <w:r w:rsidRPr="005B5743">
        <w:rPr>
          <w:b/>
          <w:bCs/>
        </w:rPr>
        <w:lastRenderedPageBreak/>
        <w:t>Attachment 1:</w:t>
      </w:r>
    </w:p>
    <w:p w14:paraId="3FEAD8D3" w14:textId="77777777" w:rsidR="005B5743" w:rsidRDefault="005B5743" w:rsidP="005B5743">
      <w:pPr>
        <w:pStyle w:val="Heading2"/>
        <w:spacing w:before="72" w:line="242" w:lineRule="auto"/>
        <w:ind w:left="2513" w:right="2326"/>
        <w:jc w:val="center"/>
      </w:pPr>
      <w:r>
        <w:t>The</w:t>
      </w:r>
      <w:r>
        <w:rPr>
          <w:spacing w:val="-10"/>
        </w:rPr>
        <w:t xml:space="preserve"> </w:t>
      </w:r>
      <w:r>
        <w:t>Anglican</w:t>
      </w:r>
      <w:r>
        <w:rPr>
          <w:spacing w:val="-10"/>
        </w:rPr>
        <w:t xml:space="preserve"> </w:t>
      </w:r>
      <w:r>
        <w:t>Province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Victoria Liturgical Committee</w:t>
      </w:r>
    </w:p>
    <w:p w14:paraId="2F8CEEEB" w14:textId="77777777" w:rsidR="005B5743" w:rsidRDefault="005B5743" w:rsidP="005B5743">
      <w:pPr>
        <w:pStyle w:val="BodyText"/>
        <w:spacing w:before="11"/>
        <w:rPr>
          <w:rFonts w:ascii="Book Antiqua"/>
          <w:i w:val="0"/>
          <w:sz w:val="47"/>
        </w:rPr>
      </w:pPr>
    </w:p>
    <w:p w14:paraId="1145B61A" w14:textId="4A047F55" w:rsidR="005B5743" w:rsidRPr="004D4334" w:rsidRDefault="005B5743" w:rsidP="004D4334">
      <w:pPr>
        <w:pStyle w:val="Title"/>
      </w:pPr>
      <w:r>
        <w:t>Prayer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Intercession</w:t>
      </w:r>
    </w:p>
    <w:p w14:paraId="3A67C9CE" w14:textId="77777777" w:rsidR="005B5743" w:rsidRDefault="005B5743" w:rsidP="005B5743">
      <w:pPr>
        <w:pStyle w:val="Heading1"/>
      </w:pPr>
      <w:r>
        <w:t>Aboriginal</w:t>
      </w:r>
      <w:r>
        <w:rPr>
          <w:spacing w:val="-13"/>
        </w:rPr>
        <w:t xml:space="preserve"> </w:t>
      </w:r>
      <w:r>
        <w:rPr>
          <w:spacing w:val="-2"/>
        </w:rPr>
        <w:t>Gathering</w:t>
      </w:r>
    </w:p>
    <w:p w14:paraId="3AB5ACD1" w14:textId="77777777" w:rsidR="005B5743" w:rsidRDefault="005B5743" w:rsidP="005B5743">
      <w:pPr>
        <w:spacing w:line="337" w:lineRule="exact"/>
        <w:ind w:left="1010" w:right="825"/>
        <w:jc w:val="center"/>
        <w:rPr>
          <w:rFonts w:ascii="Book Antiqua Bold Italic"/>
          <w:b/>
          <w:i/>
          <w:sz w:val="28"/>
        </w:rPr>
      </w:pPr>
      <w:r>
        <w:rPr>
          <w:rFonts w:ascii="Book Antiqua Bold"/>
          <w:b/>
          <w:sz w:val="28"/>
        </w:rPr>
        <w:t>Based</w:t>
      </w:r>
      <w:r>
        <w:rPr>
          <w:rFonts w:ascii="Book Antiqua Bold"/>
          <w:b/>
          <w:spacing w:val="-5"/>
          <w:sz w:val="28"/>
        </w:rPr>
        <w:t xml:space="preserve"> </w:t>
      </w:r>
      <w:r>
        <w:rPr>
          <w:rFonts w:ascii="Book Antiqua Bold"/>
          <w:b/>
          <w:sz w:val="28"/>
        </w:rPr>
        <w:t>on</w:t>
      </w:r>
      <w:r>
        <w:rPr>
          <w:rFonts w:ascii="Book Antiqua Bold"/>
          <w:b/>
          <w:spacing w:val="-4"/>
          <w:sz w:val="28"/>
        </w:rPr>
        <w:t xml:space="preserve"> </w:t>
      </w:r>
      <w:r>
        <w:rPr>
          <w:rFonts w:ascii="Book Antiqua Bold"/>
          <w:b/>
          <w:sz w:val="28"/>
        </w:rPr>
        <w:t>the</w:t>
      </w:r>
      <w:r>
        <w:rPr>
          <w:rFonts w:ascii="Book Antiqua Bold"/>
          <w:b/>
          <w:spacing w:val="-6"/>
          <w:sz w:val="28"/>
        </w:rPr>
        <w:t xml:space="preserve"> </w:t>
      </w:r>
      <w:r>
        <w:rPr>
          <w:rFonts w:ascii="Book Antiqua Bold"/>
          <w:b/>
          <w:sz w:val="28"/>
        </w:rPr>
        <w:t>Process</w:t>
      </w:r>
      <w:r>
        <w:rPr>
          <w:rFonts w:ascii="Book Antiqua Bold"/>
          <w:b/>
          <w:spacing w:val="-5"/>
          <w:sz w:val="28"/>
        </w:rPr>
        <w:t xml:space="preserve"> </w:t>
      </w:r>
      <w:r>
        <w:rPr>
          <w:rFonts w:ascii="Book Antiqua Bold"/>
          <w:b/>
          <w:sz w:val="28"/>
        </w:rPr>
        <w:t>from</w:t>
      </w:r>
      <w:r>
        <w:rPr>
          <w:rFonts w:ascii="Book Antiqua Bold"/>
          <w:b/>
          <w:spacing w:val="-5"/>
          <w:sz w:val="28"/>
        </w:rPr>
        <w:t xml:space="preserve"> </w:t>
      </w:r>
      <w:r>
        <w:rPr>
          <w:rFonts w:ascii="Book Antiqua Bold"/>
          <w:b/>
          <w:sz w:val="28"/>
        </w:rPr>
        <w:t>the</w:t>
      </w:r>
      <w:r>
        <w:rPr>
          <w:rFonts w:ascii="Book Antiqua Bold"/>
          <w:b/>
          <w:spacing w:val="-6"/>
          <w:sz w:val="28"/>
        </w:rPr>
        <w:t xml:space="preserve"> </w:t>
      </w:r>
      <w:r>
        <w:rPr>
          <w:rFonts w:ascii="Book Antiqua Bold Italic"/>
          <w:b/>
          <w:i/>
          <w:sz w:val="28"/>
        </w:rPr>
        <w:t>Statement</w:t>
      </w:r>
      <w:r>
        <w:rPr>
          <w:rFonts w:ascii="Book Antiqua Bold Italic"/>
          <w:b/>
          <w:i/>
          <w:spacing w:val="-5"/>
          <w:sz w:val="28"/>
        </w:rPr>
        <w:t xml:space="preserve"> </w:t>
      </w:r>
      <w:r>
        <w:rPr>
          <w:rFonts w:ascii="Book Antiqua Bold Italic"/>
          <w:b/>
          <w:i/>
          <w:sz w:val="28"/>
        </w:rPr>
        <w:t>of</w:t>
      </w:r>
      <w:r>
        <w:rPr>
          <w:rFonts w:ascii="Book Antiqua Bold Italic"/>
          <w:b/>
          <w:i/>
          <w:spacing w:val="-6"/>
          <w:sz w:val="28"/>
        </w:rPr>
        <w:t xml:space="preserve"> </w:t>
      </w:r>
      <w:r>
        <w:rPr>
          <w:rFonts w:ascii="Book Antiqua Bold Italic"/>
          <w:b/>
          <w:i/>
          <w:sz w:val="28"/>
        </w:rPr>
        <w:t>the</w:t>
      </w:r>
      <w:r>
        <w:rPr>
          <w:rFonts w:ascii="Book Antiqua Bold Italic"/>
          <w:b/>
          <w:i/>
          <w:spacing w:val="-5"/>
          <w:sz w:val="28"/>
        </w:rPr>
        <w:t xml:space="preserve"> </w:t>
      </w:r>
      <w:r>
        <w:rPr>
          <w:rFonts w:ascii="Book Antiqua Bold Italic"/>
          <w:b/>
          <w:i/>
          <w:spacing w:val="-2"/>
          <w:sz w:val="28"/>
        </w:rPr>
        <w:t>Heart</w:t>
      </w:r>
    </w:p>
    <w:p w14:paraId="66B3A49E" w14:textId="77777777" w:rsidR="005B5743" w:rsidRDefault="005B5743" w:rsidP="005B5743">
      <w:pPr>
        <w:pStyle w:val="BodyText"/>
        <w:spacing w:before="1"/>
        <w:rPr>
          <w:rFonts w:ascii="Book Antiqua Bold Italic"/>
          <w:b/>
          <w:sz w:val="28"/>
        </w:rPr>
      </w:pPr>
    </w:p>
    <w:p w14:paraId="14BF214F" w14:textId="77777777" w:rsidR="005B5743" w:rsidRDefault="005B5743" w:rsidP="005B5743">
      <w:pPr>
        <w:spacing w:before="1" w:line="337" w:lineRule="exact"/>
        <w:ind w:left="2511" w:right="2326"/>
        <w:jc w:val="center"/>
        <w:rPr>
          <w:i/>
          <w:sz w:val="28"/>
        </w:rPr>
      </w:pPr>
      <w:r>
        <w:rPr>
          <w:i/>
          <w:sz w:val="28"/>
        </w:rPr>
        <w:t>Authorised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7"/>
          <w:sz w:val="28"/>
        </w:rPr>
        <w:t xml:space="preserve"> </w:t>
      </w:r>
      <w:proofErr w:type="gramStart"/>
      <w:r>
        <w:rPr>
          <w:i/>
          <w:spacing w:val="-5"/>
          <w:sz w:val="28"/>
        </w:rPr>
        <w:t>use</w:t>
      </w:r>
      <w:proofErr w:type="gramEnd"/>
    </w:p>
    <w:p w14:paraId="036D9A5C" w14:textId="77777777" w:rsidR="005B5743" w:rsidRDefault="005B5743" w:rsidP="005B5743">
      <w:pPr>
        <w:ind w:left="2806" w:right="2619"/>
        <w:jc w:val="center"/>
        <w:rPr>
          <w:i/>
          <w:sz w:val="28"/>
        </w:rPr>
      </w:pPr>
      <w:r>
        <w:rPr>
          <w:i/>
          <w:sz w:val="28"/>
        </w:rPr>
        <w:t>by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Archbishop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Melbourne on 8 December 2022</w:t>
      </w:r>
    </w:p>
    <w:p w14:paraId="1EC779EA" w14:textId="77777777" w:rsidR="005B5743" w:rsidRDefault="005B5743" w:rsidP="005B5743">
      <w:pPr>
        <w:spacing w:before="283"/>
        <w:ind w:left="185"/>
        <w:jc w:val="center"/>
        <w:rPr>
          <w:rFonts w:ascii="Cambria Math" w:hAnsi="Cambria Math"/>
          <w:sz w:val="48"/>
        </w:rPr>
      </w:pPr>
      <w:r>
        <w:rPr>
          <w:rFonts w:ascii="Cambria Math" w:hAnsi="Cambria Math"/>
          <w:sz w:val="48"/>
        </w:rPr>
        <w:t>∵</w:t>
      </w:r>
    </w:p>
    <w:p w14:paraId="659CCC37" w14:textId="77777777" w:rsidR="005B5743" w:rsidRDefault="005B5743" w:rsidP="005B5743">
      <w:pPr>
        <w:pStyle w:val="BodyText"/>
        <w:rPr>
          <w:rFonts w:ascii="Cambria Math"/>
          <w:i w:val="0"/>
          <w:sz w:val="56"/>
        </w:rPr>
      </w:pPr>
    </w:p>
    <w:p w14:paraId="4B533B63" w14:textId="77777777" w:rsidR="005B5743" w:rsidRDefault="005B5743" w:rsidP="005B5743">
      <w:pPr>
        <w:pStyle w:val="BodyText"/>
        <w:rPr>
          <w:rFonts w:ascii="Cambria Math"/>
          <w:i w:val="0"/>
          <w:sz w:val="56"/>
        </w:rPr>
      </w:pPr>
    </w:p>
    <w:p w14:paraId="531A23E6" w14:textId="77777777" w:rsidR="005B5743" w:rsidRDefault="005B5743" w:rsidP="005B5743">
      <w:pPr>
        <w:pStyle w:val="BodyText"/>
        <w:rPr>
          <w:rFonts w:ascii="Cambria Math"/>
          <w:i w:val="0"/>
          <w:sz w:val="56"/>
        </w:rPr>
      </w:pPr>
    </w:p>
    <w:p w14:paraId="2CE00DB7" w14:textId="77777777" w:rsidR="005B5743" w:rsidRDefault="005B5743" w:rsidP="005B5743">
      <w:pPr>
        <w:pStyle w:val="BodyText"/>
        <w:rPr>
          <w:rFonts w:ascii="Cambria Math"/>
          <w:i w:val="0"/>
          <w:sz w:val="56"/>
        </w:rPr>
      </w:pPr>
    </w:p>
    <w:p w14:paraId="2A7AF32F" w14:textId="77777777" w:rsidR="005B5743" w:rsidRDefault="005B5743" w:rsidP="005B5743">
      <w:pPr>
        <w:pStyle w:val="BodyText"/>
        <w:rPr>
          <w:rFonts w:ascii="Cambria Math"/>
          <w:i w:val="0"/>
          <w:sz w:val="56"/>
        </w:rPr>
      </w:pPr>
    </w:p>
    <w:p w14:paraId="49D01369" w14:textId="77777777" w:rsidR="005B5743" w:rsidRDefault="005B5743" w:rsidP="005B5743">
      <w:pPr>
        <w:pStyle w:val="BodyText"/>
        <w:rPr>
          <w:rFonts w:ascii="Cambria Math"/>
          <w:i w:val="0"/>
          <w:sz w:val="56"/>
        </w:rPr>
      </w:pPr>
    </w:p>
    <w:p w14:paraId="4E858BF8" w14:textId="77777777" w:rsidR="005B5743" w:rsidRDefault="005B5743" w:rsidP="005B5743">
      <w:pPr>
        <w:pStyle w:val="BodyText"/>
        <w:rPr>
          <w:rFonts w:ascii="Cambria Math"/>
          <w:i w:val="0"/>
          <w:sz w:val="56"/>
        </w:rPr>
      </w:pPr>
    </w:p>
    <w:p w14:paraId="7457875A" w14:textId="77777777" w:rsidR="005B5743" w:rsidRDefault="005B5743" w:rsidP="005B5743">
      <w:pPr>
        <w:pStyle w:val="BodyText"/>
        <w:rPr>
          <w:rFonts w:ascii="Cambria Math"/>
          <w:i w:val="0"/>
          <w:sz w:val="56"/>
        </w:rPr>
      </w:pPr>
    </w:p>
    <w:p w14:paraId="5CF074DD" w14:textId="77777777" w:rsidR="005B5743" w:rsidRDefault="005B5743" w:rsidP="005B5743">
      <w:pPr>
        <w:pStyle w:val="BodyText"/>
        <w:rPr>
          <w:rFonts w:ascii="Cambria Math"/>
          <w:i w:val="0"/>
          <w:sz w:val="56"/>
        </w:rPr>
      </w:pPr>
    </w:p>
    <w:p w14:paraId="5BC3DE1A" w14:textId="77777777" w:rsidR="005B5743" w:rsidRDefault="005B5743" w:rsidP="005B5743">
      <w:pPr>
        <w:pStyle w:val="BodyText"/>
        <w:rPr>
          <w:rFonts w:ascii="Cambria Math"/>
          <w:i w:val="0"/>
          <w:sz w:val="56"/>
        </w:rPr>
      </w:pPr>
    </w:p>
    <w:p w14:paraId="042C697C" w14:textId="77777777" w:rsidR="005B5743" w:rsidRDefault="005B5743" w:rsidP="005B5743">
      <w:pPr>
        <w:pStyle w:val="BodyText"/>
        <w:rPr>
          <w:rFonts w:ascii="Cambria Math"/>
          <w:i w:val="0"/>
          <w:sz w:val="56"/>
        </w:rPr>
      </w:pPr>
    </w:p>
    <w:p w14:paraId="36D76BF3" w14:textId="77777777" w:rsidR="005B5743" w:rsidRDefault="005B5743" w:rsidP="005B5743">
      <w:pPr>
        <w:pStyle w:val="BodyText"/>
        <w:spacing w:before="6"/>
        <w:rPr>
          <w:rFonts w:ascii="Cambria Math"/>
          <w:i w:val="0"/>
          <w:sz w:val="71"/>
        </w:rPr>
      </w:pPr>
    </w:p>
    <w:p w14:paraId="01552212" w14:textId="77777777" w:rsidR="005B5743" w:rsidRDefault="005B5743" w:rsidP="005B5743">
      <w:pPr>
        <w:pStyle w:val="Heading2"/>
      </w:pPr>
      <w:r>
        <w:rPr>
          <w:spacing w:val="-2"/>
        </w:rPr>
        <w:t>Acknowledgements</w:t>
      </w:r>
    </w:p>
    <w:p w14:paraId="3A08C962" w14:textId="77777777" w:rsidR="005B5743" w:rsidRDefault="005B5743" w:rsidP="005B5743">
      <w:pPr>
        <w:pStyle w:val="BodyText"/>
        <w:spacing w:before="260"/>
        <w:ind w:left="100" w:right="206"/>
      </w:pPr>
      <w:r>
        <w:t>This</w:t>
      </w:r>
      <w:r>
        <w:rPr>
          <w:spacing w:val="-16"/>
        </w:rPr>
        <w:t xml:space="preserve"> </w:t>
      </w:r>
      <w:r>
        <w:t>resource</w:t>
      </w:r>
      <w:r>
        <w:rPr>
          <w:spacing w:val="-14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compiled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Wiradjuri</w:t>
      </w:r>
      <w:r>
        <w:rPr>
          <w:spacing w:val="-14"/>
        </w:rPr>
        <w:t xml:space="preserve"> </w:t>
      </w:r>
      <w:r>
        <w:t>man,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Revd</w:t>
      </w:r>
      <w:r>
        <w:rPr>
          <w:spacing w:val="-14"/>
        </w:rPr>
        <w:t xml:space="preserve"> </w:t>
      </w:r>
      <w:r>
        <w:t>Canon</w:t>
      </w:r>
      <w:r>
        <w:rPr>
          <w:spacing w:val="-14"/>
        </w:rPr>
        <w:t xml:space="preserve"> </w:t>
      </w:r>
      <w:r>
        <w:t>A/Prof</w:t>
      </w:r>
      <w:r>
        <w:rPr>
          <w:spacing w:val="-13"/>
        </w:rPr>
        <w:t xml:space="preserve"> </w:t>
      </w:r>
      <w:r>
        <w:t xml:space="preserve">Glenn </w:t>
      </w:r>
      <w:r>
        <w:rPr>
          <w:spacing w:val="-132"/>
        </w:rPr>
        <w:t>Loughrey,</w:t>
      </w:r>
      <w:r>
        <w:t xml:space="preserve"> and been made available by the Liturgical Committee of the Anglican Province of Victoria 2022.</w:t>
      </w:r>
    </w:p>
    <w:p w14:paraId="7E227AF5" w14:textId="77777777" w:rsidR="005B5743" w:rsidRDefault="005B5743" w:rsidP="005B5743">
      <w:pPr>
        <w:sectPr w:rsidR="005B5743" w:rsidSect="004D4334">
          <w:pgSz w:w="11900" w:h="16840"/>
          <w:pgMar w:top="680" w:right="1520" w:bottom="675" w:left="1340" w:header="720" w:footer="720" w:gutter="0"/>
          <w:cols w:space="720"/>
        </w:sectPr>
      </w:pPr>
    </w:p>
    <w:p w14:paraId="0BD403D1" w14:textId="77777777" w:rsidR="005B5743" w:rsidRDefault="005B5743" w:rsidP="005B5743">
      <w:pPr>
        <w:pStyle w:val="Heading1"/>
        <w:spacing w:before="73"/>
      </w:pPr>
      <w:r>
        <w:lastRenderedPageBreak/>
        <w:t>Aboriginal</w:t>
      </w:r>
      <w:r>
        <w:rPr>
          <w:spacing w:val="-13"/>
        </w:rPr>
        <w:t xml:space="preserve"> </w:t>
      </w:r>
      <w:r>
        <w:rPr>
          <w:spacing w:val="-2"/>
        </w:rPr>
        <w:t>Gathering</w:t>
      </w:r>
    </w:p>
    <w:p w14:paraId="5FA3114F" w14:textId="77777777" w:rsidR="005B5743" w:rsidRDefault="005B5743" w:rsidP="005B5743">
      <w:pPr>
        <w:spacing w:line="337" w:lineRule="exact"/>
        <w:ind w:left="1011" w:right="825"/>
        <w:jc w:val="center"/>
        <w:rPr>
          <w:rFonts w:ascii="Book Antiqua Bold Italic"/>
          <w:b/>
          <w:i/>
          <w:sz w:val="28"/>
        </w:rPr>
      </w:pPr>
      <w:r>
        <w:rPr>
          <w:rFonts w:ascii="Book Antiqua Bold"/>
          <w:b/>
          <w:sz w:val="28"/>
        </w:rPr>
        <w:t>Based</w:t>
      </w:r>
      <w:r>
        <w:rPr>
          <w:rFonts w:ascii="Book Antiqua Bold"/>
          <w:b/>
          <w:spacing w:val="-6"/>
          <w:sz w:val="28"/>
        </w:rPr>
        <w:t xml:space="preserve"> </w:t>
      </w:r>
      <w:r>
        <w:rPr>
          <w:rFonts w:ascii="Book Antiqua Bold"/>
          <w:b/>
          <w:sz w:val="28"/>
        </w:rPr>
        <w:t>on</w:t>
      </w:r>
      <w:r>
        <w:rPr>
          <w:rFonts w:ascii="Book Antiqua Bold"/>
          <w:b/>
          <w:spacing w:val="-6"/>
          <w:sz w:val="28"/>
        </w:rPr>
        <w:t xml:space="preserve"> </w:t>
      </w:r>
      <w:r>
        <w:rPr>
          <w:rFonts w:ascii="Book Antiqua Bold"/>
          <w:b/>
          <w:sz w:val="28"/>
        </w:rPr>
        <w:t>the</w:t>
      </w:r>
      <w:r>
        <w:rPr>
          <w:rFonts w:ascii="Book Antiqua Bold"/>
          <w:b/>
          <w:spacing w:val="-4"/>
          <w:sz w:val="28"/>
        </w:rPr>
        <w:t xml:space="preserve"> </w:t>
      </w:r>
      <w:r>
        <w:rPr>
          <w:rFonts w:ascii="Book Antiqua Bold"/>
          <w:b/>
          <w:sz w:val="28"/>
        </w:rPr>
        <w:t>Process</w:t>
      </w:r>
      <w:r>
        <w:rPr>
          <w:rFonts w:ascii="Book Antiqua Bold"/>
          <w:b/>
          <w:spacing w:val="-6"/>
          <w:sz w:val="28"/>
        </w:rPr>
        <w:t xml:space="preserve"> </w:t>
      </w:r>
      <w:r>
        <w:rPr>
          <w:rFonts w:ascii="Book Antiqua Bold"/>
          <w:b/>
          <w:sz w:val="28"/>
        </w:rPr>
        <w:t>from</w:t>
      </w:r>
      <w:r>
        <w:rPr>
          <w:rFonts w:ascii="Book Antiqua Bold"/>
          <w:b/>
          <w:spacing w:val="-4"/>
          <w:sz w:val="28"/>
        </w:rPr>
        <w:t xml:space="preserve"> </w:t>
      </w:r>
      <w:r>
        <w:rPr>
          <w:rFonts w:ascii="Book Antiqua Bold"/>
          <w:b/>
          <w:sz w:val="28"/>
        </w:rPr>
        <w:t>the</w:t>
      </w:r>
      <w:r>
        <w:rPr>
          <w:rFonts w:ascii="Book Antiqua Bold"/>
          <w:b/>
          <w:spacing w:val="-6"/>
          <w:sz w:val="28"/>
        </w:rPr>
        <w:t xml:space="preserve"> </w:t>
      </w:r>
      <w:r>
        <w:rPr>
          <w:rFonts w:ascii="Book Antiqua Bold Italic"/>
          <w:b/>
          <w:i/>
          <w:sz w:val="28"/>
        </w:rPr>
        <w:t>Statement</w:t>
      </w:r>
      <w:r>
        <w:rPr>
          <w:rFonts w:ascii="Book Antiqua Bold Italic"/>
          <w:b/>
          <w:i/>
          <w:spacing w:val="-5"/>
          <w:sz w:val="28"/>
        </w:rPr>
        <w:t xml:space="preserve"> </w:t>
      </w:r>
      <w:r>
        <w:rPr>
          <w:rFonts w:ascii="Book Antiqua Bold Italic"/>
          <w:b/>
          <w:i/>
          <w:sz w:val="28"/>
        </w:rPr>
        <w:t>of</w:t>
      </w:r>
      <w:r>
        <w:rPr>
          <w:rFonts w:ascii="Book Antiqua Bold Italic"/>
          <w:b/>
          <w:i/>
          <w:spacing w:val="-6"/>
          <w:sz w:val="28"/>
        </w:rPr>
        <w:t xml:space="preserve"> </w:t>
      </w:r>
      <w:r>
        <w:rPr>
          <w:rFonts w:ascii="Book Antiqua Bold Italic"/>
          <w:b/>
          <w:i/>
          <w:sz w:val="28"/>
        </w:rPr>
        <w:t>the</w:t>
      </w:r>
      <w:r>
        <w:rPr>
          <w:rFonts w:ascii="Book Antiqua Bold Italic"/>
          <w:b/>
          <w:i/>
          <w:spacing w:val="-4"/>
          <w:sz w:val="28"/>
        </w:rPr>
        <w:t xml:space="preserve"> </w:t>
      </w:r>
      <w:r>
        <w:rPr>
          <w:rFonts w:ascii="Book Antiqua Bold Italic"/>
          <w:b/>
          <w:i/>
          <w:spacing w:val="-2"/>
          <w:sz w:val="28"/>
        </w:rPr>
        <w:t>Heart</w:t>
      </w:r>
    </w:p>
    <w:p w14:paraId="0DDC003C" w14:textId="77777777" w:rsidR="005B5743" w:rsidRDefault="005B5743" w:rsidP="005B5743">
      <w:pPr>
        <w:pStyle w:val="BodyText"/>
        <w:spacing w:before="265"/>
        <w:ind w:left="1011" w:right="825"/>
        <w:jc w:val="center"/>
      </w:pPr>
      <w:r>
        <w:rPr>
          <w:color w:val="FF0000"/>
        </w:rPr>
        <w:t>The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following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outline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may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filled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appropriate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proofErr w:type="gramStart"/>
      <w:r>
        <w:rPr>
          <w:color w:val="FF0000"/>
          <w:spacing w:val="-2"/>
        </w:rPr>
        <w:t>gathering</w:t>
      </w:r>
      <w:proofErr w:type="gramEnd"/>
    </w:p>
    <w:p w14:paraId="4C01ACED" w14:textId="77777777" w:rsidR="005B5743" w:rsidRDefault="005B5743" w:rsidP="005B5743">
      <w:pPr>
        <w:pStyle w:val="BodyText"/>
        <w:spacing w:before="10"/>
        <w:rPr>
          <w:sz w:val="21"/>
        </w:rPr>
      </w:pPr>
    </w:p>
    <w:p w14:paraId="7753E399" w14:textId="77777777" w:rsidR="005B5743" w:rsidRDefault="005B5743" w:rsidP="005B5743">
      <w:pPr>
        <w:pStyle w:val="Heading3"/>
        <w:numPr>
          <w:ilvl w:val="0"/>
          <w:numId w:val="2"/>
        </w:numPr>
        <w:tabs>
          <w:tab w:val="left" w:pos="819"/>
          <w:tab w:val="left" w:pos="820"/>
        </w:tabs>
        <w:ind w:left="720" w:hanging="360"/>
      </w:pPr>
      <w:r>
        <w:t>Welcome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gawaymbanha</w:t>
      </w:r>
      <w:proofErr w:type="spellEnd"/>
      <w:r>
        <w:rPr>
          <w:spacing w:val="-2"/>
        </w:rPr>
        <w:t>)</w:t>
      </w:r>
    </w:p>
    <w:p w14:paraId="684F6D2D" w14:textId="77777777" w:rsidR="005B5743" w:rsidRDefault="005B5743" w:rsidP="005B5743">
      <w:pPr>
        <w:pStyle w:val="BodyText"/>
        <w:ind w:left="820" w:right="326"/>
      </w:pPr>
      <w:r>
        <w:rPr>
          <w:color w:val="FF0000"/>
        </w:rPr>
        <w:t xml:space="preserve">This resource was composed by a Wiradjuri person and uses the Wiradjuri </w:t>
      </w:r>
      <w:r>
        <w:rPr>
          <w:color w:val="FF0000"/>
          <w:spacing w:val="-174"/>
        </w:rPr>
        <w:t>language.</w:t>
      </w:r>
      <w:r>
        <w:rPr>
          <w:color w:val="FF0000"/>
        </w:rPr>
        <w:t xml:space="preserve"> When using it on country, please consult with local elders as to the appropriate language to use (for example </w:t>
      </w:r>
      <w:proofErr w:type="spellStart"/>
      <w:r>
        <w:rPr>
          <w:color w:val="FF0000"/>
        </w:rPr>
        <w:t>Woi</w:t>
      </w:r>
      <w:proofErr w:type="spellEnd"/>
      <w:r>
        <w:rPr>
          <w:color w:val="FF0000"/>
        </w:rPr>
        <w:t xml:space="preserve"> Wurrung on </w:t>
      </w:r>
      <w:proofErr w:type="spellStart"/>
      <w:r>
        <w:rPr>
          <w:color w:val="FF0000"/>
        </w:rPr>
        <w:t>Wurundjeri</w:t>
      </w:r>
      <w:proofErr w:type="spellEnd"/>
      <w:r>
        <w:rPr>
          <w:color w:val="FF0000"/>
        </w:rPr>
        <w:t xml:space="preserve"> </w:t>
      </w:r>
      <w:r>
        <w:rPr>
          <w:color w:val="FF0000"/>
          <w:spacing w:val="-2"/>
        </w:rPr>
        <w:t>Country).</w:t>
      </w:r>
    </w:p>
    <w:p w14:paraId="4A1C3648" w14:textId="77777777" w:rsidR="005B5743" w:rsidRDefault="005B5743" w:rsidP="005B5743">
      <w:pPr>
        <w:pStyle w:val="BodyText"/>
        <w:spacing w:before="11"/>
        <w:rPr>
          <w:sz w:val="21"/>
        </w:rPr>
      </w:pPr>
    </w:p>
    <w:p w14:paraId="375B4751" w14:textId="77777777" w:rsidR="005B5743" w:rsidRDefault="005B5743" w:rsidP="005B5743">
      <w:pPr>
        <w:ind w:left="820" w:right="4375"/>
        <w:rPr>
          <w:rFonts w:ascii="Book Antiqua" w:hAnsi="Book Antiqua"/>
        </w:rPr>
      </w:pPr>
      <w:r>
        <w:rPr>
          <w:i/>
          <w:color w:val="FF0000"/>
          <w:sz w:val="22"/>
        </w:rPr>
        <w:t xml:space="preserve">A first Nations leader may say </w:t>
      </w:r>
      <w:proofErr w:type="spellStart"/>
      <w:r>
        <w:rPr>
          <w:rFonts w:ascii="Book Antiqua" w:hAnsi="Book Antiqua"/>
          <w:sz w:val="22"/>
        </w:rPr>
        <w:t>Gawaymbanha</w:t>
      </w:r>
      <w:proofErr w:type="spellEnd"/>
      <w:r>
        <w:rPr>
          <w:rFonts w:ascii="Book Antiqua" w:hAnsi="Book Antiqua"/>
          <w:sz w:val="22"/>
        </w:rPr>
        <w:t xml:space="preserve">: You are welcome </w:t>
      </w:r>
      <w:r>
        <w:rPr>
          <w:rFonts w:ascii="Book Antiqua" w:hAnsi="Book Antiqua"/>
          <w:spacing w:val="-124"/>
          <w:sz w:val="22"/>
        </w:rPr>
        <w:t>here.</w:t>
      </w:r>
      <w:r>
        <w:rPr>
          <w:rFonts w:ascii="Book Antiqua" w:hAnsi="Book Antiqua"/>
          <w:sz w:val="22"/>
        </w:rPr>
        <w:t xml:space="preserve"> ‘Dust off your feet.</w:t>
      </w:r>
    </w:p>
    <w:p w14:paraId="43CBBC20" w14:textId="77777777" w:rsidR="005B5743" w:rsidRDefault="005B5743" w:rsidP="005B5743">
      <w:pPr>
        <w:spacing w:before="1"/>
        <w:ind w:left="820" w:right="6549"/>
        <w:rPr>
          <w:rFonts w:ascii="Book Antiqua"/>
        </w:rPr>
      </w:pPr>
      <w:r>
        <w:rPr>
          <w:rFonts w:ascii="Book Antiqua"/>
          <w:sz w:val="22"/>
        </w:rPr>
        <w:t>Sit</w:t>
      </w:r>
      <w:r>
        <w:rPr>
          <w:rFonts w:ascii="Book Antiqua"/>
          <w:spacing w:val="-3"/>
          <w:sz w:val="22"/>
        </w:rPr>
        <w:t xml:space="preserve"> </w:t>
      </w:r>
      <w:r>
        <w:rPr>
          <w:rFonts w:ascii="Book Antiqua"/>
          <w:sz w:val="22"/>
        </w:rPr>
        <w:t>at</w:t>
      </w:r>
      <w:r>
        <w:rPr>
          <w:rFonts w:ascii="Book Antiqua"/>
          <w:spacing w:val="-3"/>
          <w:sz w:val="22"/>
        </w:rPr>
        <w:t xml:space="preserve"> </w:t>
      </w:r>
      <w:r>
        <w:rPr>
          <w:rFonts w:ascii="Book Antiqua"/>
          <w:sz w:val="22"/>
        </w:rPr>
        <w:t>our</w:t>
      </w:r>
      <w:r>
        <w:rPr>
          <w:rFonts w:ascii="Book Antiqua"/>
          <w:spacing w:val="-2"/>
          <w:sz w:val="22"/>
        </w:rPr>
        <w:t xml:space="preserve"> </w:t>
      </w:r>
      <w:r>
        <w:rPr>
          <w:rFonts w:ascii="Book Antiqua"/>
          <w:spacing w:val="-29"/>
          <w:sz w:val="22"/>
        </w:rPr>
        <w:t>table.</w:t>
      </w:r>
    </w:p>
    <w:p w14:paraId="79FCFF53" w14:textId="77777777" w:rsidR="005B5743" w:rsidRDefault="005B5743" w:rsidP="005B5743">
      <w:pPr>
        <w:ind w:left="820" w:right="6549"/>
        <w:rPr>
          <w:rFonts w:ascii="Book Antiqua"/>
        </w:rPr>
      </w:pPr>
      <w:r>
        <w:rPr>
          <w:rFonts w:ascii="Book Antiqua"/>
          <w:sz w:val="22"/>
        </w:rPr>
        <w:t>Open</w:t>
      </w:r>
      <w:r>
        <w:rPr>
          <w:rFonts w:ascii="Book Antiqua"/>
          <w:spacing w:val="-4"/>
          <w:sz w:val="22"/>
        </w:rPr>
        <w:t xml:space="preserve"> </w:t>
      </w:r>
      <w:r>
        <w:rPr>
          <w:rFonts w:ascii="Book Antiqua"/>
          <w:sz w:val="22"/>
        </w:rPr>
        <w:t>your</w:t>
      </w:r>
      <w:r>
        <w:rPr>
          <w:rFonts w:ascii="Book Antiqua"/>
          <w:spacing w:val="-4"/>
          <w:sz w:val="22"/>
        </w:rPr>
        <w:t xml:space="preserve"> </w:t>
      </w:r>
      <w:r>
        <w:rPr>
          <w:rFonts w:ascii="Book Antiqua"/>
          <w:spacing w:val="-72"/>
          <w:sz w:val="22"/>
        </w:rPr>
        <w:t>heart.</w:t>
      </w:r>
    </w:p>
    <w:p w14:paraId="79DBFBF9" w14:textId="77777777" w:rsidR="005B5743" w:rsidRDefault="005B5743" w:rsidP="005B5743">
      <w:pPr>
        <w:pStyle w:val="BodyText"/>
        <w:spacing w:before="1"/>
        <w:rPr>
          <w:rFonts w:ascii="Book Antiqua"/>
          <w:i w:val="0"/>
        </w:rPr>
      </w:pPr>
    </w:p>
    <w:p w14:paraId="075E8429" w14:textId="77777777" w:rsidR="005B5743" w:rsidRDefault="005B5743" w:rsidP="005B5743">
      <w:pPr>
        <w:pStyle w:val="BodyText"/>
        <w:spacing w:line="265" w:lineRule="exact"/>
        <w:ind w:left="820"/>
      </w:pPr>
      <w:r>
        <w:rPr>
          <w:color w:val="FF0000"/>
        </w:rPr>
        <w:t>All</w:t>
      </w:r>
      <w:r>
        <w:rPr>
          <w:color w:val="FF0000"/>
          <w:spacing w:val="-3"/>
        </w:rPr>
        <w:t xml:space="preserve"> </w:t>
      </w:r>
      <w:proofErr w:type="gramStart"/>
      <w:r>
        <w:rPr>
          <w:color w:val="FF0000"/>
          <w:spacing w:val="-2"/>
        </w:rPr>
        <w:t>respond</w:t>
      </w:r>
      <w:proofErr w:type="gramEnd"/>
    </w:p>
    <w:p w14:paraId="5000C062" w14:textId="77777777" w:rsidR="005B5743" w:rsidRDefault="005B5743" w:rsidP="005B5743">
      <w:pPr>
        <w:ind w:left="820" w:right="4451"/>
        <w:rPr>
          <w:rFonts w:ascii="Book Antiqua"/>
        </w:rPr>
      </w:pPr>
      <w:proofErr w:type="spellStart"/>
      <w:r>
        <w:rPr>
          <w:rFonts w:ascii="Book Antiqua"/>
          <w:sz w:val="22"/>
        </w:rPr>
        <w:t>Gawaymbanha</w:t>
      </w:r>
      <w:proofErr w:type="spellEnd"/>
      <w:r>
        <w:rPr>
          <w:rFonts w:ascii="Book Antiqua"/>
          <w:sz w:val="22"/>
        </w:rPr>
        <w:t xml:space="preserve">: </w:t>
      </w:r>
      <w:r>
        <w:rPr>
          <w:rFonts w:ascii="Book Antiqua Bold"/>
          <w:b/>
          <w:sz w:val="22"/>
        </w:rPr>
        <w:t>We are welcome</w:t>
      </w:r>
      <w:r>
        <w:rPr>
          <w:rFonts w:ascii="Book Antiqua Bold"/>
          <w:b/>
          <w:spacing w:val="40"/>
          <w:sz w:val="22"/>
        </w:rPr>
        <w:t xml:space="preserve"> </w:t>
      </w:r>
      <w:r>
        <w:rPr>
          <w:rFonts w:ascii="Book Antiqua Bold"/>
          <w:b/>
          <w:spacing w:val="-135"/>
          <w:sz w:val="22"/>
        </w:rPr>
        <w:t>here.</w:t>
      </w:r>
      <w:r>
        <w:rPr>
          <w:rFonts w:ascii="Book Antiqua Bold"/>
          <w:b/>
          <w:sz w:val="22"/>
        </w:rPr>
        <w:t xml:space="preserve"> </w:t>
      </w:r>
      <w:r>
        <w:rPr>
          <w:rFonts w:ascii="Book Antiqua"/>
          <w:sz w:val="22"/>
        </w:rPr>
        <w:t xml:space="preserve">On the lands of the </w:t>
      </w:r>
      <w:proofErr w:type="spellStart"/>
      <w:r>
        <w:rPr>
          <w:rFonts w:ascii="Book Antiqua"/>
          <w:sz w:val="22"/>
        </w:rPr>
        <w:t>Wiradjuripeople</w:t>
      </w:r>
      <w:proofErr w:type="spellEnd"/>
      <w:r>
        <w:rPr>
          <w:rFonts w:ascii="Book Antiqua"/>
          <w:sz w:val="22"/>
        </w:rPr>
        <w:t xml:space="preserve"> Acknowledging their elders</w:t>
      </w:r>
    </w:p>
    <w:p w14:paraId="47E13EE0" w14:textId="77777777" w:rsidR="005B5743" w:rsidRDefault="005B5743" w:rsidP="005B5743">
      <w:pPr>
        <w:spacing w:before="1"/>
        <w:ind w:left="820"/>
        <w:rPr>
          <w:rFonts w:ascii="Book Antiqua" w:hAnsi="Book Antiqua"/>
        </w:rPr>
      </w:pPr>
      <w:r>
        <w:rPr>
          <w:rFonts w:ascii="Book Antiqua" w:hAnsi="Book Antiqua"/>
          <w:sz w:val="22"/>
        </w:rPr>
        <w:t>Of</w:t>
      </w:r>
      <w:r>
        <w:rPr>
          <w:rFonts w:ascii="Book Antiqua" w:hAnsi="Book Antiqua"/>
          <w:spacing w:val="-3"/>
          <w:sz w:val="22"/>
        </w:rPr>
        <w:t xml:space="preserve"> </w:t>
      </w:r>
      <w:r>
        <w:rPr>
          <w:rFonts w:ascii="Book Antiqua" w:hAnsi="Book Antiqua"/>
          <w:sz w:val="22"/>
        </w:rPr>
        <w:t>the</w:t>
      </w:r>
      <w:r>
        <w:rPr>
          <w:rFonts w:ascii="Book Antiqua" w:hAnsi="Book Antiqua"/>
          <w:spacing w:val="-2"/>
          <w:sz w:val="22"/>
        </w:rPr>
        <w:t xml:space="preserve"> </w:t>
      </w:r>
      <w:proofErr w:type="spellStart"/>
      <w:r>
        <w:rPr>
          <w:rFonts w:ascii="Book Antiqua" w:hAnsi="Book Antiqua"/>
          <w:spacing w:val="-2"/>
          <w:sz w:val="22"/>
        </w:rPr>
        <w:t>every’when</w:t>
      </w:r>
      <w:proofErr w:type="spellEnd"/>
      <w:r>
        <w:rPr>
          <w:rFonts w:ascii="Book Antiqua" w:hAnsi="Book Antiqua"/>
          <w:spacing w:val="-2"/>
          <w:sz w:val="22"/>
        </w:rPr>
        <w:t>.</w:t>
      </w:r>
    </w:p>
    <w:p w14:paraId="2735F7F6" w14:textId="77777777" w:rsidR="005B5743" w:rsidRDefault="005B5743" w:rsidP="005B5743">
      <w:pPr>
        <w:pStyle w:val="BodyText"/>
        <w:spacing w:before="9"/>
        <w:rPr>
          <w:rFonts w:ascii="Book Antiqua"/>
          <w:i w:val="0"/>
          <w:sz w:val="21"/>
        </w:rPr>
      </w:pPr>
    </w:p>
    <w:p w14:paraId="5C765103" w14:textId="77777777" w:rsidR="005B5743" w:rsidRDefault="005B5743" w:rsidP="005B5743">
      <w:pPr>
        <w:spacing w:before="1"/>
        <w:ind w:left="820"/>
        <w:rPr>
          <w:rFonts w:ascii="Book Antiqua Bold"/>
          <w:b/>
        </w:rPr>
      </w:pPr>
      <w:proofErr w:type="spellStart"/>
      <w:r>
        <w:rPr>
          <w:rFonts w:ascii="Book Antiqua"/>
          <w:sz w:val="22"/>
        </w:rPr>
        <w:t>Gawaymbanha</w:t>
      </w:r>
      <w:proofErr w:type="spellEnd"/>
      <w:r>
        <w:rPr>
          <w:rFonts w:ascii="Book Antiqua"/>
          <w:sz w:val="22"/>
        </w:rPr>
        <w:t>:</w:t>
      </w:r>
      <w:r>
        <w:rPr>
          <w:rFonts w:ascii="Book Antiqua"/>
          <w:spacing w:val="-9"/>
          <w:sz w:val="22"/>
        </w:rPr>
        <w:t xml:space="preserve"> </w:t>
      </w:r>
      <w:r>
        <w:rPr>
          <w:rFonts w:ascii="Book Antiqua Bold"/>
          <w:b/>
          <w:sz w:val="22"/>
        </w:rPr>
        <w:t>Christ</w:t>
      </w:r>
      <w:r>
        <w:rPr>
          <w:rFonts w:ascii="Book Antiqua Bold"/>
          <w:b/>
          <w:spacing w:val="-7"/>
          <w:sz w:val="22"/>
        </w:rPr>
        <w:t xml:space="preserve"> </w:t>
      </w:r>
      <w:r>
        <w:rPr>
          <w:rFonts w:ascii="Book Antiqua Bold"/>
          <w:b/>
          <w:sz w:val="22"/>
        </w:rPr>
        <w:t>is</w:t>
      </w:r>
      <w:r>
        <w:rPr>
          <w:rFonts w:ascii="Book Antiqua Bold"/>
          <w:b/>
          <w:spacing w:val="-7"/>
          <w:sz w:val="22"/>
        </w:rPr>
        <w:t xml:space="preserve"> </w:t>
      </w:r>
      <w:r>
        <w:rPr>
          <w:rFonts w:ascii="Book Antiqua Bold"/>
          <w:b/>
          <w:sz w:val="22"/>
        </w:rPr>
        <w:t>welcome</w:t>
      </w:r>
      <w:r>
        <w:rPr>
          <w:rFonts w:ascii="Book Antiqua Bold"/>
          <w:b/>
          <w:spacing w:val="-6"/>
          <w:sz w:val="22"/>
        </w:rPr>
        <w:t xml:space="preserve"> </w:t>
      </w:r>
      <w:r>
        <w:rPr>
          <w:rFonts w:ascii="Book Antiqua Bold"/>
          <w:b/>
          <w:spacing w:val="-2"/>
          <w:sz w:val="22"/>
        </w:rPr>
        <w:t>here.</w:t>
      </w:r>
    </w:p>
    <w:p w14:paraId="420EC638" w14:textId="77777777" w:rsidR="005B5743" w:rsidRDefault="005B5743" w:rsidP="005B5743">
      <w:pPr>
        <w:spacing w:before="3"/>
        <w:ind w:left="820" w:right="6549"/>
        <w:rPr>
          <w:rFonts w:ascii="Book Antiqua"/>
        </w:rPr>
      </w:pPr>
      <w:r>
        <w:rPr>
          <w:rFonts w:ascii="Book Antiqua"/>
          <w:sz w:val="22"/>
        </w:rPr>
        <w:t xml:space="preserve">Let us gather, </w:t>
      </w:r>
      <w:r>
        <w:rPr>
          <w:rFonts w:ascii="Book Antiqua"/>
          <w:spacing w:val="-12"/>
          <w:sz w:val="22"/>
        </w:rPr>
        <w:t>Honour</w:t>
      </w:r>
      <w:r>
        <w:rPr>
          <w:rFonts w:ascii="Book Antiqua"/>
          <w:spacing w:val="-2"/>
          <w:sz w:val="22"/>
        </w:rPr>
        <w:t xml:space="preserve"> </w:t>
      </w:r>
      <w:r>
        <w:rPr>
          <w:rFonts w:ascii="Book Antiqua"/>
          <w:spacing w:val="-12"/>
          <w:sz w:val="22"/>
        </w:rPr>
        <w:t xml:space="preserve">country </w:t>
      </w:r>
      <w:r>
        <w:rPr>
          <w:rFonts w:ascii="Book Antiqua"/>
          <w:sz w:val="22"/>
        </w:rPr>
        <w:t>Be at home.</w:t>
      </w:r>
    </w:p>
    <w:p w14:paraId="4BD71BEC" w14:textId="77777777" w:rsidR="005B5743" w:rsidRDefault="005B5743" w:rsidP="005B5743">
      <w:pPr>
        <w:pStyle w:val="BodyText"/>
        <w:rPr>
          <w:rFonts w:ascii="Book Antiqua"/>
          <w:i w:val="0"/>
        </w:rPr>
      </w:pPr>
    </w:p>
    <w:p w14:paraId="165714D0" w14:textId="77777777" w:rsidR="005B5743" w:rsidRDefault="005B5743" w:rsidP="005B5743">
      <w:pPr>
        <w:pStyle w:val="Heading3"/>
        <w:numPr>
          <w:ilvl w:val="0"/>
          <w:numId w:val="2"/>
        </w:numPr>
        <w:tabs>
          <w:tab w:val="left" w:pos="819"/>
          <w:tab w:val="left" w:pos="820"/>
        </w:tabs>
        <w:ind w:left="720" w:hanging="360"/>
      </w:pPr>
      <w:r>
        <w:t>Song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gudhi</w:t>
      </w:r>
      <w:proofErr w:type="spellEnd"/>
      <w:r>
        <w:rPr>
          <w:spacing w:val="-2"/>
        </w:rPr>
        <w:t>)</w:t>
      </w:r>
    </w:p>
    <w:p w14:paraId="25C62E81" w14:textId="77777777" w:rsidR="005B5743" w:rsidRDefault="005B5743" w:rsidP="005B5743">
      <w:pPr>
        <w:pStyle w:val="BodyText"/>
        <w:spacing w:line="265" w:lineRule="exact"/>
        <w:ind w:left="820" w:right="1"/>
      </w:pPr>
      <w:r>
        <w:rPr>
          <w:color w:val="FF0000"/>
          <w:spacing w:val="-2"/>
        </w:rPr>
        <w:t>Perhaps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we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sing,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or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perhaps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we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listen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to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Aboriginal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music,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or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sing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along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 xml:space="preserve">with </w:t>
      </w:r>
      <w:r>
        <w:rPr>
          <w:color w:val="FF0000"/>
          <w:spacing w:val="-82"/>
        </w:rPr>
        <w:t>those</w:t>
      </w:r>
      <w:r>
        <w:rPr>
          <w:color w:val="FF0000"/>
        </w:rPr>
        <w:t xml:space="preserve"> songs.</w:t>
      </w:r>
    </w:p>
    <w:p w14:paraId="3EF2D485" w14:textId="77777777" w:rsidR="005B5743" w:rsidRDefault="005B5743" w:rsidP="005B5743">
      <w:pPr>
        <w:pStyle w:val="BodyText"/>
        <w:spacing w:before="2"/>
      </w:pPr>
    </w:p>
    <w:p w14:paraId="04CFBB00" w14:textId="77777777" w:rsidR="005B5743" w:rsidRDefault="005B5743" w:rsidP="005B5743">
      <w:pPr>
        <w:pStyle w:val="Heading3"/>
        <w:numPr>
          <w:ilvl w:val="0"/>
          <w:numId w:val="2"/>
        </w:numPr>
        <w:tabs>
          <w:tab w:val="left" w:pos="819"/>
          <w:tab w:val="left" w:pos="820"/>
        </w:tabs>
        <w:ind w:left="720" w:hanging="360"/>
      </w:pPr>
      <w:r>
        <w:t>Voice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ngiyanggarang</w:t>
      </w:r>
      <w:proofErr w:type="spellEnd"/>
      <w:r>
        <w:rPr>
          <w:spacing w:val="-2"/>
        </w:rPr>
        <w:t>)</w:t>
      </w:r>
    </w:p>
    <w:p w14:paraId="3045A9D2" w14:textId="77777777" w:rsidR="005B5743" w:rsidRDefault="005B5743" w:rsidP="005B5743">
      <w:pPr>
        <w:pStyle w:val="BodyText"/>
        <w:spacing w:line="265" w:lineRule="exact"/>
        <w:ind w:left="820"/>
      </w:pPr>
      <w:r>
        <w:rPr>
          <w:color w:val="FF0000"/>
        </w:rPr>
        <w:t>Telling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story—Readings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Scripture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and/or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Aboriginal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stories.</w:t>
      </w:r>
    </w:p>
    <w:p w14:paraId="7B90A751" w14:textId="77777777" w:rsidR="005B5743" w:rsidRDefault="005B5743" w:rsidP="005B5743">
      <w:pPr>
        <w:pStyle w:val="BodyText"/>
        <w:spacing w:before="10"/>
        <w:rPr>
          <w:sz w:val="21"/>
        </w:rPr>
      </w:pPr>
    </w:p>
    <w:p w14:paraId="776FB9F2" w14:textId="77777777" w:rsidR="005B5743" w:rsidRDefault="005B5743" w:rsidP="005B5743">
      <w:pPr>
        <w:pStyle w:val="Heading3"/>
        <w:numPr>
          <w:ilvl w:val="0"/>
          <w:numId w:val="2"/>
        </w:numPr>
        <w:tabs>
          <w:tab w:val="left" w:pos="819"/>
          <w:tab w:val="left" w:pos="820"/>
        </w:tabs>
        <w:ind w:left="720" w:hanging="360"/>
      </w:pPr>
      <w:r>
        <w:t>Whin-</w:t>
      </w:r>
      <w:proofErr w:type="spellStart"/>
      <w:r>
        <w:t>nga</w:t>
      </w:r>
      <w:proofErr w:type="spellEnd"/>
      <w:r>
        <w:t>-</w:t>
      </w:r>
      <w:proofErr w:type="spellStart"/>
      <w:r>
        <w:t>garra</w:t>
      </w:r>
      <w:proofErr w:type="spellEnd"/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Yarn</w:t>
      </w:r>
      <w:r>
        <w:rPr>
          <w:spacing w:val="-6"/>
        </w:rPr>
        <w:t xml:space="preserve"> </w:t>
      </w:r>
      <w:r>
        <w:t>(listen,</w:t>
      </w:r>
      <w:r>
        <w:rPr>
          <w:spacing w:val="-7"/>
        </w:rPr>
        <w:t xml:space="preserve"> </w:t>
      </w:r>
      <w:r>
        <w:t>hear,</w:t>
      </w:r>
      <w:r>
        <w:rPr>
          <w:spacing w:val="-6"/>
        </w:rPr>
        <w:t xml:space="preserve"> </w:t>
      </w:r>
      <w:r>
        <w:rPr>
          <w:spacing w:val="-2"/>
        </w:rPr>
        <w:t>reflect)</w:t>
      </w:r>
    </w:p>
    <w:p w14:paraId="143D6BEF" w14:textId="77777777" w:rsidR="005B5743" w:rsidRDefault="005B5743" w:rsidP="005B5743">
      <w:pPr>
        <w:pStyle w:val="BodyText"/>
        <w:spacing w:before="4"/>
        <w:ind w:left="820" w:right="102"/>
      </w:pPr>
      <w:r>
        <w:rPr>
          <w:color w:val="FF0000"/>
        </w:rPr>
        <w:t>What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would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Sermon,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but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take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comment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81"/>
        </w:rPr>
        <w:t>each</w:t>
      </w:r>
      <w:r>
        <w:rPr>
          <w:color w:val="FF0000"/>
        </w:rPr>
        <w:t xml:space="preserve"> </w:t>
      </w:r>
      <w:r>
        <w:rPr>
          <w:color w:val="FF0000"/>
          <w:spacing w:val="-90"/>
        </w:rPr>
        <w:t>person</w:t>
      </w:r>
      <w:r>
        <w:rPr>
          <w:color w:val="FF0000"/>
        </w:rPr>
        <w:t xml:space="preserve"> on what they heard in the story section or whatever is appropriate.</w:t>
      </w:r>
    </w:p>
    <w:p w14:paraId="13625C69" w14:textId="77777777" w:rsidR="005B5743" w:rsidRDefault="005B5743" w:rsidP="005B5743">
      <w:pPr>
        <w:pStyle w:val="BodyText"/>
        <w:spacing w:before="8"/>
        <w:rPr>
          <w:sz w:val="21"/>
        </w:rPr>
      </w:pPr>
    </w:p>
    <w:p w14:paraId="3F7FDE8B" w14:textId="77777777" w:rsidR="005B5743" w:rsidRDefault="005B5743" w:rsidP="005B5743">
      <w:pPr>
        <w:pStyle w:val="Heading3"/>
        <w:numPr>
          <w:ilvl w:val="0"/>
          <w:numId w:val="2"/>
        </w:numPr>
        <w:tabs>
          <w:tab w:val="left" w:pos="819"/>
          <w:tab w:val="left" w:pos="820"/>
        </w:tabs>
        <w:ind w:left="720" w:hanging="360"/>
      </w:pPr>
      <w:r>
        <w:rPr>
          <w:spacing w:val="-2"/>
        </w:rPr>
        <w:t>Treaty</w:t>
      </w:r>
      <w:r>
        <w:rPr>
          <w:spacing w:val="2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ngu</w:t>
      </w:r>
      <w:proofErr w:type="spellEnd"/>
      <w:r>
        <w:rPr>
          <w:spacing w:val="-2"/>
        </w:rPr>
        <w:t>-ng-</w:t>
      </w:r>
      <w:proofErr w:type="spellStart"/>
      <w:r>
        <w:rPr>
          <w:spacing w:val="-2"/>
        </w:rPr>
        <w:t>gi</w:t>
      </w:r>
      <w:proofErr w:type="spellEnd"/>
      <w:r>
        <w:rPr>
          <w:spacing w:val="-2"/>
        </w:rPr>
        <w:t>-</w:t>
      </w:r>
      <w:proofErr w:type="spellStart"/>
      <w:r>
        <w:rPr>
          <w:spacing w:val="-2"/>
        </w:rPr>
        <w:t>ya</w:t>
      </w:r>
      <w:proofErr w:type="spellEnd"/>
      <w:r>
        <w:rPr>
          <w:spacing w:val="-2"/>
        </w:rPr>
        <w:t>-la-</w:t>
      </w:r>
      <w:proofErr w:type="spellStart"/>
      <w:r>
        <w:rPr>
          <w:spacing w:val="-4"/>
        </w:rPr>
        <w:t>rra</w:t>
      </w:r>
      <w:proofErr w:type="spellEnd"/>
      <w:r>
        <w:rPr>
          <w:spacing w:val="-4"/>
        </w:rPr>
        <w:t>)</w:t>
      </w:r>
    </w:p>
    <w:p w14:paraId="27894F64" w14:textId="77777777" w:rsidR="005B5743" w:rsidRDefault="005B5743" w:rsidP="005B5743">
      <w:pPr>
        <w:pStyle w:val="BodyText"/>
        <w:spacing w:before="3"/>
        <w:ind w:left="820"/>
      </w:pPr>
      <w:r>
        <w:rPr>
          <w:color w:val="FF0000"/>
        </w:rPr>
        <w:t>What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we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agree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on—an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Affirmation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Faith.</w:t>
      </w:r>
    </w:p>
    <w:p w14:paraId="59B78173" w14:textId="77777777" w:rsidR="005B5743" w:rsidRDefault="005B5743" w:rsidP="005B5743">
      <w:pPr>
        <w:pStyle w:val="BodyText"/>
        <w:spacing w:before="10"/>
        <w:rPr>
          <w:sz w:val="21"/>
        </w:rPr>
      </w:pPr>
    </w:p>
    <w:p w14:paraId="6FEDF59C" w14:textId="77777777" w:rsidR="005B5743" w:rsidRDefault="005B5743" w:rsidP="005B5743">
      <w:pPr>
        <w:pStyle w:val="Heading3"/>
        <w:numPr>
          <w:ilvl w:val="0"/>
          <w:numId w:val="2"/>
        </w:numPr>
        <w:tabs>
          <w:tab w:val="left" w:pos="819"/>
          <w:tab w:val="left" w:pos="820"/>
        </w:tabs>
        <w:ind w:left="720" w:hanging="360"/>
      </w:pPr>
      <w:r>
        <w:t>Truth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yaldurinya</w:t>
      </w:r>
      <w:proofErr w:type="spellEnd"/>
      <w:r>
        <w:rPr>
          <w:spacing w:val="-2"/>
        </w:rPr>
        <w:t>)</w:t>
      </w:r>
    </w:p>
    <w:p w14:paraId="16F463E6" w14:textId="77777777" w:rsidR="005B5743" w:rsidRDefault="005B5743" w:rsidP="005B5743">
      <w:pPr>
        <w:pStyle w:val="BodyText"/>
        <w:spacing w:line="265" w:lineRule="exact"/>
        <w:ind w:left="820"/>
      </w:pPr>
      <w:r>
        <w:rPr>
          <w:color w:val="FF0000"/>
          <w:spacing w:val="-2"/>
        </w:rPr>
        <w:t>Confession.</w:t>
      </w:r>
    </w:p>
    <w:p w14:paraId="38A93C8E" w14:textId="77777777" w:rsidR="005B5743" w:rsidRDefault="005B5743" w:rsidP="005B5743">
      <w:pPr>
        <w:pStyle w:val="BodyText"/>
        <w:spacing w:before="2"/>
      </w:pPr>
    </w:p>
    <w:p w14:paraId="4F84F0CC" w14:textId="77777777" w:rsidR="005B5743" w:rsidRDefault="005B5743" w:rsidP="005B5743">
      <w:pPr>
        <w:pStyle w:val="Heading3"/>
        <w:numPr>
          <w:ilvl w:val="0"/>
          <w:numId w:val="2"/>
        </w:numPr>
        <w:tabs>
          <w:tab w:val="left" w:pos="819"/>
          <w:tab w:val="left" w:pos="820"/>
        </w:tabs>
        <w:ind w:left="720" w:hanging="360"/>
      </w:pPr>
      <w:proofErr w:type="spellStart"/>
      <w:r>
        <w:t>Makaratta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murun</w:t>
      </w:r>
      <w:proofErr w:type="spellEnd"/>
      <w:r>
        <w:t>-</w:t>
      </w:r>
      <w:proofErr w:type="spellStart"/>
      <w:r>
        <w:t>gi</w:t>
      </w:r>
      <w:proofErr w:type="spellEnd"/>
      <w:r>
        <w:t>-y-</w:t>
      </w:r>
      <w:proofErr w:type="spellStart"/>
      <w:r>
        <w:t>ali</w:t>
      </w:r>
      <w:proofErr w:type="spellEnd"/>
      <w:r>
        <w:t>-</w:t>
      </w:r>
      <w:proofErr w:type="spellStart"/>
      <w:r>
        <w:t>nya</w:t>
      </w:r>
      <w:proofErr w:type="spellEnd"/>
      <w:r>
        <w:t>—come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rPr>
          <w:spacing w:val="-2"/>
        </w:rPr>
        <w:t>again)</w:t>
      </w:r>
    </w:p>
    <w:p w14:paraId="3A169A73" w14:textId="77777777" w:rsidR="005B5743" w:rsidRDefault="005B5743" w:rsidP="005B5743">
      <w:pPr>
        <w:pStyle w:val="BodyText"/>
        <w:spacing w:line="265" w:lineRule="exact"/>
        <w:ind w:left="820"/>
      </w:pP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2"/>
        </w:rPr>
        <w:t xml:space="preserve"> absolution.</w:t>
      </w:r>
    </w:p>
    <w:p w14:paraId="10300D8A" w14:textId="77777777" w:rsidR="005B5743" w:rsidRDefault="005B5743" w:rsidP="005B5743">
      <w:pPr>
        <w:pStyle w:val="BodyText"/>
        <w:spacing w:before="3"/>
      </w:pPr>
    </w:p>
    <w:p w14:paraId="1E841FDB" w14:textId="77777777" w:rsidR="005B5743" w:rsidRDefault="005B5743" w:rsidP="005B5743">
      <w:pPr>
        <w:pStyle w:val="Heading3"/>
        <w:numPr>
          <w:ilvl w:val="0"/>
          <w:numId w:val="2"/>
        </w:numPr>
        <w:tabs>
          <w:tab w:val="left" w:pos="819"/>
          <w:tab w:val="left" w:pos="820"/>
        </w:tabs>
        <w:ind w:left="720" w:hanging="360"/>
      </w:pPr>
      <w:r>
        <w:t>Song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gudhi</w:t>
      </w:r>
      <w:proofErr w:type="spellEnd"/>
      <w:r>
        <w:rPr>
          <w:spacing w:val="-2"/>
        </w:rPr>
        <w:t>)</w:t>
      </w:r>
    </w:p>
    <w:p w14:paraId="4DC6DB4A" w14:textId="77777777" w:rsidR="005B5743" w:rsidRDefault="005B5743" w:rsidP="005B5743">
      <w:pPr>
        <w:pStyle w:val="BodyText"/>
        <w:spacing w:before="9"/>
        <w:rPr>
          <w:rFonts w:ascii="Book Antiqua Bold"/>
          <w:b/>
          <w:i w:val="0"/>
          <w:sz w:val="21"/>
        </w:rPr>
      </w:pPr>
    </w:p>
    <w:p w14:paraId="60D791B4" w14:textId="77777777" w:rsidR="005B5743" w:rsidRDefault="005B5743" w:rsidP="005B5743">
      <w:pPr>
        <w:pStyle w:val="ListParagraph"/>
        <w:widowControl w:val="0"/>
        <w:numPr>
          <w:ilvl w:val="0"/>
          <w:numId w:val="2"/>
        </w:numPr>
        <w:tabs>
          <w:tab w:val="left" w:pos="819"/>
          <w:tab w:val="left" w:pos="820"/>
        </w:tabs>
        <w:autoSpaceDE w:val="0"/>
        <w:autoSpaceDN w:val="0"/>
        <w:spacing w:line="265" w:lineRule="exact"/>
        <w:contextualSpacing w:val="0"/>
        <w:rPr>
          <w:b/>
        </w:rPr>
      </w:pPr>
      <w:r>
        <w:rPr>
          <w:b/>
          <w:sz w:val="22"/>
        </w:rPr>
        <w:t>Eating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Together</w:t>
      </w:r>
      <w:r>
        <w:rPr>
          <w:b/>
          <w:spacing w:val="-7"/>
          <w:sz w:val="22"/>
        </w:rPr>
        <w:t xml:space="preserve"> </w:t>
      </w:r>
      <w:r>
        <w:rPr>
          <w:b/>
          <w:spacing w:val="-2"/>
          <w:sz w:val="22"/>
        </w:rPr>
        <w:t>(</w:t>
      </w:r>
      <w:proofErr w:type="spellStart"/>
      <w:r>
        <w:rPr>
          <w:b/>
          <w:spacing w:val="-2"/>
          <w:sz w:val="22"/>
        </w:rPr>
        <w:t>yandharra</w:t>
      </w:r>
      <w:proofErr w:type="spellEnd"/>
      <w:r>
        <w:rPr>
          <w:b/>
          <w:spacing w:val="-2"/>
          <w:sz w:val="22"/>
        </w:rPr>
        <w:t>)</w:t>
      </w:r>
    </w:p>
    <w:p w14:paraId="48FD8ED7" w14:textId="77777777" w:rsidR="005B5743" w:rsidRDefault="005B5743" w:rsidP="005B5743">
      <w:pPr>
        <w:spacing w:line="265" w:lineRule="exact"/>
        <w:ind w:left="820"/>
        <w:rPr>
          <w:rFonts w:ascii="Book Antiqua" w:hAnsi="Book Antiqua"/>
        </w:rPr>
      </w:pPr>
      <w:r>
        <w:rPr>
          <w:rFonts w:ascii="Book Antiqua" w:hAnsi="Book Antiqua"/>
          <w:color w:val="FF0000"/>
          <w:sz w:val="22"/>
        </w:rPr>
        <w:t>Sharing</w:t>
      </w:r>
      <w:r>
        <w:rPr>
          <w:rFonts w:ascii="Book Antiqua" w:hAnsi="Book Antiqua"/>
          <w:color w:val="FF0000"/>
          <w:spacing w:val="-7"/>
          <w:sz w:val="22"/>
        </w:rPr>
        <w:t xml:space="preserve"> </w:t>
      </w:r>
      <w:r>
        <w:rPr>
          <w:rFonts w:ascii="Book Antiqua" w:hAnsi="Book Antiqua"/>
          <w:color w:val="FF0000"/>
          <w:sz w:val="22"/>
        </w:rPr>
        <w:t>food—bread</w:t>
      </w:r>
      <w:r>
        <w:rPr>
          <w:rFonts w:ascii="Book Antiqua" w:hAnsi="Book Antiqua"/>
          <w:color w:val="FF0000"/>
          <w:spacing w:val="-7"/>
          <w:sz w:val="22"/>
        </w:rPr>
        <w:t xml:space="preserve"> </w:t>
      </w:r>
      <w:r>
        <w:rPr>
          <w:rFonts w:ascii="Book Antiqua" w:hAnsi="Book Antiqua"/>
          <w:color w:val="FF0000"/>
          <w:sz w:val="22"/>
        </w:rPr>
        <w:t>and</w:t>
      </w:r>
      <w:r>
        <w:rPr>
          <w:rFonts w:ascii="Book Antiqua" w:hAnsi="Book Antiqua"/>
          <w:color w:val="FF0000"/>
          <w:spacing w:val="-6"/>
          <w:sz w:val="22"/>
        </w:rPr>
        <w:t xml:space="preserve"> </w:t>
      </w:r>
      <w:r>
        <w:rPr>
          <w:rFonts w:ascii="Book Antiqua" w:hAnsi="Book Antiqua"/>
          <w:color w:val="FF0000"/>
          <w:spacing w:val="-2"/>
          <w:sz w:val="22"/>
        </w:rPr>
        <w:t>water/wine.</w:t>
      </w:r>
    </w:p>
    <w:p w14:paraId="425DAFE3" w14:textId="77777777" w:rsidR="005B5743" w:rsidRDefault="005B5743" w:rsidP="005B5743">
      <w:pPr>
        <w:pStyle w:val="BodyText"/>
        <w:spacing w:before="3"/>
        <w:rPr>
          <w:rFonts w:ascii="Book Antiqua"/>
          <w:i w:val="0"/>
        </w:rPr>
      </w:pPr>
    </w:p>
    <w:p w14:paraId="1F3172E1" w14:textId="77777777" w:rsidR="005B5743" w:rsidRDefault="005B5743" w:rsidP="005B5743">
      <w:pPr>
        <w:pStyle w:val="Heading3"/>
        <w:numPr>
          <w:ilvl w:val="0"/>
          <w:numId w:val="2"/>
        </w:numPr>
        <w:tabs>
          <w:tab w:val="left" w:pos="819"/>
          <w:tab w:val="left" w:pos="820"/>
        </w:tabs>
        <w:ind w:left="720" w:hanging="360"/>
      </w:pPr>
      <w:r>
        <w:t>Walking</w:t>
      </w:r>
      <w:r>
        <w:rPr>
          <w:spacing w:val="-8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(</w:t>
      </w:r>
      <w:proofErr w:type="spellStart"/>
      <w:r>
        <w:t>wagirra</w:t>
      </w:r>
      <w:proofErr w:type="spellEnd"/>
      <w:r>
        <w:t>—walk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ground)</w:t>
      </w:r>
    </w:p>
    <w:p w14:paraId="4710EC4B" w14:textId="77777777" w:rsidR="005B5743" w:rsidRDefault="005B5743" w:rsidP="005B5743">
      <w:pPr>
        <w:pStyle w:val="BodyText"/>
        <w:spacing w:line="265" w:lineRule="exact"/>
        <w:ind w:left="820"/>
      </w:pPr>
      <w:r>
        <w:rPr>
          <w:color w:val="FF0000"/>
        </w:rPr>
        <w:t>Blessing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Dismissal.</w:t>
      </w:r>
    </w:p>
    <w:p w14:paraId="09CE88EA" w14:textId="77777777" w:rsidR="006B638C" w:rsidRDefault="006B638C"/>
    <w:sectPr w:rsidR="006B6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 Bold">
    <w:altName w:val="Book Antiqua"/>
    <w:panose1 w:val="0204070205030503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 Italic">
    <w:altName w:val="Book Antiqua"/>
    <w:panose1 w:val="020405020503050A0304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 Italic">
    <w:altName w:val="Book Antiqua"/>
    <w:panose1 w:val="020407020603050A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874"/>
    <w:multiLevelType w:val="hybridMultilevel"/>
    <w:tmpl w:val="C9B8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1A42"/>
    <w:multiLevelType w:val="hybridMultilevel"/>
    <w:tmpl w:val="3D401A90"/>
    <w:lvl w:ilvl="0" w:tplc="89808AAC">
      <w:start w:val="1"/>
      <w:numFmt w:val="decimal"/>
      <w:lvlText w:val="%1"/>
      <w:lvlJc w:val="left"/>
      <w:pPr>
        <w:ind w:left="820" w:hanging="720"/>
        <w:jc w:val="left"/>
      </w:pPr>
      <w:rPr>
        <w:rFonts w:ascii="Book Antiqua Bold" w:eastAsia="Book Antiqua Bold" w:hAnsi="Book Antiqua Bold" w:cs="Book Antiqua Bold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4388C74">
      <w:numFmt w:val="bullet"/>
      <w:lvlText w:val="•"/>
      <w:lvlJc w:val="left"/>
      <w:pPr>
        <w:ind w:left="1642" w:hanging="720"/>
      </w:pPr>
      <w:rPr>
        <w:rFonts w:hint="default"/>
        <w:lang w:val="en-US" w:eastAsia="en-US" w:bidi="ar-SA"/>
      </w:rPr>
    </w:lvl>
    <w:lvl w:ilvl="2" w:tplc="E8908450">
      <w:numFmt w:val="bullet"/>
      <w:lvlText w:val="•"/>
      <w:lvlJc w:val="left"/>
      <w:pPr>
        <w:ind w:left="2464" w:hanging="720"/>
      </w:pPr>
      <w:rPr>
        <w:rFonts w:hint="default"/>
        <w:lang w:val="en-US" w:eastAsia="en-US" w:bidi="ar-SA"/>
      </w:rPr>
    </w:lvl>
    <w:lvl w:ilvl="3" w:tplc="5D5AB408">
      <w:numFmt w:val="bullet"/>
      <w:lvlText w:val="•"/>
      <w:lvlJc w:val="left"/>
      <w:pPr>
        <w:ind w:left="3286" w:hanging="720"/>
      </w:pPr>
      <w:rPr>
        <w:rFonts w:hint="default"/>
        <w:lang w:val="en-US" w:eastAsia="en-US" w:bidi="ar-SA"/>
      </w:rPr>
    </w:lvl>
    <w:lvl w:ilvl="4" w:tplc="4750263A"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 w:tplc="EF147DD4"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6" w:tplc="BBD0AAD6"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7" w:tplc="6C927F8E">
      <w:numFmt w:val="bullet"/>
      <w:lvlText w:val="•"/>
      <w:lvlJc w:val="left"/>
      <w:pPr>
        <w:ind w:left="6574" w:hanging="720"/>
      </w:pPr>
      <w:rPr>
        <w:rFonts w:hint="default"/>
        <w:lang w:val="en-US" w:eastAsia="en-US" w:bidi="ar-SA"/>
      </w:rPr>
    </w:lvl>
    <w:lvl w:ilvl="8" w:tplc="EA66D16A">
      <w:numFmt w:val="bullet"/>
      <w:lvlText w:val="•"/>
      <w:lvlJc w:val="left"/>
      <w:pPr>
        <w:ind w:left="7396" w:hanging="720"/>
      </w:pPr>
      <w:rPr>
        <w:rFonts w:hint="default"/>
        <w:lang w:val="en-US" w:eastAsia="en-US" w:bidi="ar-SA"/>
      </w:rPr>
    </w:lvl>
  </w:abstractNum>
  <w:num w:numId="1" w16cid:durableId="883633935">
    <w:abstractNumId w:val="0"/>
  </w:num>
  <w:num w:numId="2" w16cid:durableId="136034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8C"/>
    <w:rsid w:val="002916FD"/>
    <w:rsid w:val="004D4334"/>
    <w:rsid w:val="005B5743"/>
    <w:rsid w:val="006B638C"/>
    <w:rsid w:val="00890AEF"/>
    <w:rsid w:val="00B06851"/>
    <w:rsid w:val="00BC46E4"/>
    <w:rsid w:val="00E2632A"/>
    <w:rsid w:val="00E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1F07"/>
  <w15:chartTrackingRefBased/>
  <w15:docId w15:val="{F497A673-C583-1140-A195-3CFD9E2B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7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B574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38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7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5B57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574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B5743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B57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B5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B5743"/>
    <w:pPr>
      <w:widowControl w:val="0"/>
      <w:autoSpaceDE w:val="0"/>
      <w:autoSpaceDN w:val="0"/>
    </w:pPr>
    <w:rPr>
      <w:rFonts w:ascii="Book Antiqua Italic" w:eastAsia="Book Antiqua Italic" w:hAnsi="Book Antiqua Italic" w:cs="Book Antiqua Italic"/>
      <w:i/>
      <w:iCs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B5743"/>
    <w:rPr>
      <w:rFonts w:ascii="Book Antiqua Italic" w:eastAsia="Book Antiqua Italic" w:hAnsi="Book Antiqua Italic" w:cs="Book Antiqua Italic"/>
      <w:i/>
      <w:iCs/>
      <w:kern w:val="0"/>
      <w:sz w:val="22"/>
      <w:szCs w:val="2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5B5743"/>
    <w:pPr>
      <w:widowControl w:val="0"/>
      <w:autoSpaceDE w:val="0"/>
      <w:autoSpaceDN w:val="0"/>
      <w:ind w:left="2513" w:right="2326"/>
      <w:jc w:val="center"/>
    </w:pPr>
    <w:rPr>
      <w:rFonts w:ascii="Book Antiqua Bold" w:eastAsia="Book Antiqua Bold" w:hAnsi="Book Antiqua Bold" w:cs="Book Antiqua Bold"/>
      <w:b/>
      <w:bCs/>
      <w:kern w:val="0"/>
      <w:sz w:val="32"/>
      <w:szCs w:val="32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B5743"/>
    <w:rPr>
      <w:rFonts w:ascii="Book Antiqua Bold" w:eastAsia="Book Antiqua Bold" w:hAnsi="Book Antiqua Bold" w:cs="Book Antiqua Bold"/>
      <w:b/>
      <w:bCs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mission.org/resources/the-voice-referend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xIV_tM3T18?si=BTk-j0LG42jiqD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Y3i9R2T7IvCp8EUFBZqcqn5PV5AFRA5F" TargetMode="External"/><Relationship Id="rId5" Type="http://schemas.openxmlformats.org/officeDocument/2006/relationships/hyperlink" Target="mailto:gloughrey@melbourneanglica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loughrey</dc:creator>
  <cp:keywords/>
  <dc:description/>
  <cp:lastModifiedBy>Julianne Stewart</cp:lastModifiedBy>
  <cp:revision>2</cp:revision>
  <dcterms:created xsi:type="dcterms:W3CDTF">2023-09-06T05:41:00Z</dcterms:created>
  <dcterms:modified xsi:type="dcterms:W3CDTF">2023-09-06T05:41:00Z</dcterms:modified>
</cp:coreProperties>
</file>